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B8" w:rsidRDefault="001462B7" w:rsidP="00BB6BB8">
      <w:pPr>
        <w:rPr>
          <w:color w:val="1F497D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75DB78F" wp14:editId="0157A9B1">
            <wp:simplePos x="0" y="0"/>
            <wp:positionH relativeFrom="margin">
              <wp:posOffset>3142615</wp:posOffset>
            </wp:positionH>
            <wp:positionV relativeFrom="margin">
              <wp:posOffset>5715</wp:posOffset>
            </wp:positionV>
            <wp:extent cx="2300605" cy="1576070"/>
            <wp:effectExtent l="0" t="0" r="4445" b="5080"/>
            <wp:wrapSquare wrapText="bothSides"/>
            <wp:docPr id="2" name="Obrázek 2" descr="logo_odpady a obce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dpady a obce_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BB8" w:rsidRDefault="00BB6BB8" w:rsidP="00BB6BB8">
      <w:pPr>
        <w:rPr>
          <w:color w:val="1F497D"/>
        </w:rPr>
      </w:pPr>
    </w:p>
    <w:p w:rsidR="00BB6BB8" w:rsidRDefault="001462B7" w:rsidP="00BB6BB8">
      <w:pPr>
        <w:ind w:left="2124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2D57E2" wp14:editId="08911D72">
            <wp:simplePos x="0" y="0"/>
            <wp:positionH relativeFrom="column">
              <wp:posOffset>-4445</wp:posOffset>
            </wp:positionH>
            <wp:positionV relativeFrom="paragraph">
              <wp:posOffset>120650</wp:posOffset>
            </wp:positionV>
            <wp:extent cx="1800225" cy="514985"/>
            <wp:effectExtent l="0" t="0" r="9525" b="0"/>
            <wp:wrapSquare wrapText="bothSides"/>
            <wp:docPr id="1" name="Obrázek 1" descr="Popis: logo_text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text_rgb_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BB8">
        <w:rPr>
          <w:rFonts w:ascii="Arial" w:hAnsi="Arial" w:cs="Arial"/>
        </w:rPr>
        <w:t>                                                                                                 </w:t>
      </w:r>
    </w:p>
    <w:p w:rsidR="00BB6BB8" w:rsidRDefault="001462B7" w:rsidP="00BB6BB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</w:p>
    <w:p w:rsidR="00E34B95" w:rsidRDefault="00BB6BB8" w:rsidP="00BB6BB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                         </w:t>
      </w:r>
    </w:p>
    <w:p w:rsidR="00733C85" w:rsidRDefault="00BB6BB8" w:rsidP="00BB6BB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   </w:t>
      </w:r>
    </w:p>
    <w:p w:rsidR="00BB6BB8" w:rsidRDefault="00BB6BB8" w:rsidP="00BB6BB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                                                </w:t>
      </w:r>
    </w:p>
    <w:p w:rsidR="00BB6BB8" w:rsidRDefault="00BB6BB8" w:rsidP="00BB6BB8">
      <w:pPr>
        <w:jc w:val="both"/>
        <w:rPr>
          <w:rFonts w:ascii="Arial" w:hAnsi="Arial" w:cs="Arial"/>
          <w:sz w:val="32"/>
          <w:szCs w:val="32"/>
        </w:rPr>
      </w:pPr>
    </w:p>
    <w:p w:rsidR="00BB6BB8" w:rsidRDefault="001E43BB" w:rsidP="00BB6BB8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24"/>
          <w:szCs w:val="24"/>
        </w:rPr>
        <w:t>11</w:t>
      </w:r>
      <w:r w:rsidR="00E34B95">
        <w:rPr>
          <w:rFonts w:ascii="Arial" w:hAnsi="Arial" w:cs="Arial"/>
          <w:sz w:val="24"/>
          <w:szCs w:val="24"/>
        </w:rPr>
        <w:t>.6</w:t>
      </w:r>
      <w:r w:rsidR="001462B7">
        <w:rPr>
          <w:rFonts w:ascii="Arial" w:hAnsi="Arial" w:cs="Arial"/>
          <w:sz w:val="24"/>
          <w:szCs w:val="24"/>
        </w:rPr>
        <w:t xml:space="preserve">. </w:t>
      </w:r>
      <w:r w:rsidR="00BB6BB8">
        <w:rPr>
          <w:rFonts w:ascii="Arial" w:hAnsi="Arial" w:cs="Arial"/>
          <w:sz w:val="24"/>
          <w:szCs w:val="24"/>
        </w:rPr>
        <w:t>června</w:t>
      </w:r>
      <w:proofErr w:type="gramEnd"/>
      <w:r w:rsidR="00BB6BB8">
        <w:rPr>
          <w:rFonts w:ascii="Arial" w:hAnsi="Arial" w:cs="Arial"/>
          <w:sz w:val="24"/>
          <w:szCs w:val="24"/>
        </w:rPr>
        <w:t xml:space="preserve"> 201</w:t>
      </w:r>
      <w:r w:rsidR="00733C85">
        <w:rPr>
          <w:rFonts w:ascii="Arial" w:hAnsi="Arial" w:cs="Arial"/>
          <w:sz w:val="24"/>
          <w:szCs w:val="24"/>
        </w:rPr>
        <w:t>4</w:t>
      </w:r>
    </w:p>
    <w:p w:rsidR="00BB6BB8" w:rsidRDefault="00BB6BB8" w:rsidP="00BB6BB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Tisková zpráva</w:t>
      </w:r>
    </w:p>
    <w:p w:rsidR="00BB6BB8" w:rsidRDefault="00BB6BB8" w:rsidP="00BB6BB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Výsledky celostátní soutěže obcí „O křišťálovou popelnici“</w:t>
      </w:r>
    </w:p>
    <w:p w:rsidR="00CD36C3" w:rsidRDefault="00CD36C3" w:rsidP="00BB6BB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CD36C3" w:rsidRDefault="00CD36C3" w:rsidP="00BB6BB8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BB6BB8" w:rsidRDefault="00BB6BB8" w:rsidP="00BB6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slavnostním večeru v Hradci Králové byly v rámci konference Odpady a obce oznámeny výsledky celostátní soutěže obcí „O kř</w:t>
      </w:r>
      <w:r w:rsidR="001E43BB">
        <w:rPr>
          <w:rFonts w:ascii="Arial" w:hAnsi="Arial" w:cs="Arial"/>
          <w:sz w:val="24"/>
          <w:szCs w:val="24"/>
        </w:rPr>
        <w:t>išťálovou popelnici“ za rok 2013</w:t>
      </w:r>
      <w:r>
        <w:rPr>
          <w:rFonts w:ascii="Arial" w:hAnsi="Arial" w:cs="Arial"/>
          <w:sz w:val="24"/>
          <w:szCs w:val="24"/>
        </w:rPr>
        <w:t>. Ceny předali zástupci autorizované obalové společnosti EKO-KOM, která je vyhlašovatelem soutěže.</w:t>
      </w:r>
    </w:p>
    <w:p w:rsidR="00BB6BB8" w:rsidRDefault="00BB6BB8" w:rsidP="00BB6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Již </w:t>
      </w:r>
      <w:r w:rsidR="001E43BB">
        <w:rPr>
          <w:rFonts w:ascii="Arial" w:hAnsi="Arial" w:cs="Arial"/>
          <w:sz w:val="24"/>
          <w:szCs w:val="24"/>
        </w:rPr>
        <w:t>patnáctým</w:t>
      </w:r>
      <w:r>
        <w:rPr>
          <w:rFonts w:ascii="Arial" w:hAnsi="Arial" w:cs="Arial"/>
          <w:sz w:val="24"/>
          <w:szCs w:val="24"/>
        </w:rPr>
        <w:t xml:space="preserve"> rokem se v Hradci Králové koná odborná konference Odpady a obce, která se pořádá v rámci cyklu odborných konferencí Odpadové dny. Také letos se na konferenci schází široká odborná veřejnost a odborníci, kteří se  vyjadřují k aktuálním odpadovým tématům. </w:t>
      </w:r>
      <w:r w:rsidR="001E43BB">
        <w:rPr>
          <w:rFonts w:ascii="Arial" w:hAnsi="Arial" w:cs="Arial"/>
          <w:sz w:val="24"/>
          <w:szCs w:val="24"/>
        </w:rPr>
        <w:t>V úvodu konference vystoupil</w:t>
      </w:r>
      <w:r w:rsidR="00B27DA1">
        <w:rPr>
          <w:rFonts w:ascii="Arial" w:hAnsi="Arial" w:cs="Arial"/>
          <w:sz w:val="24"/>
          <w:szCs w:val="24"/>
        </w:rPr>
        <w:t xml:space="preserve"> také </w:t>
      </w:r>
      <w:r w:rsidR="001E43BB">
        <w:rPr>
          <w:rFonts w:ascii="Arial" w:hAnsi="Arial" w:cs="Arial"/>
          <w:sz w:val="24"/>
          <w:szCs w:val="24"/>
        </w:rPr>
        <w:t xml:space="preserve">Jaromír </w:t>
      </w:r>
      <w:proofErr w:type="spellStart"/>
      <w:r w:rsidR="001E43BB">
        <w:rPr>
          <w:rFonts w:ascii="Arial" w:hAnsi="Arial" w:cs="Arial"/>
          <w:sz w:val="24"/>
          <w:szCs w:val="24"/>
        </w:rPr>
        <w:t>Manhart</w:t>
      </w:r>
      <w:proofErr w:type="spellEnd"/>
      <w:r w:rsidR="00B27DA1">
        <w:rPr>
          <w:rFonts w:ascii="Arial" w:hAnsi="Arial" w:cs="Arial"/>
          <w:sz w:val="24"/>
          <w:szCs w:val="24"/>
        </w:rPr>
        <w:t xml:space="preserve">, ředitel odboru odpadů </w:t>
      </w:r>
      <w:r w:rsidR="001E43BB">
        <w:rPr>
          <w:rFonts w:ascii="Arial" w:hAnsi="Arial" w:cs="Arial"/>
          <w:sz w:val="24"/>
          <w:szCs w:val="24"/>
        </w:rPr>
        <w:t xml:space="preserve">Ministerstva životního prostředí, který hovořil o prioritách a dalším vývoji legislativy v oblasti odpadového hospodářství v ČR. Z pohledu aktuálního vývoje legislativy v rámci EU toto téma rozšířila </w:t>
      </w:r>
      <w:proofErr w:type="spellStart"/>
      <w:r w:rsidR="001E43BB">
        <w:rPr>
          <w:rFonts w:ascii="Arial" w:hAnsi="Arial" w:cs="Arial"/>
          <w:sz w:val="24"/>
          <w:szCs w:val="24"/>
        </w:rPr>
        <w:t>Agnes</w:t>
      </w:r>
      <w:proofErr w:type="spellEnd"/>
      <w:r w:rsidR="001E4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43BB">
        <w:rPr>
          <w:rFonts w:ascii="Arial" w:hAnsi="Arial" w:cs="Arial"/>
          <w:sz w:val="24"/>
          <w:szCs w:val="24"/>
        </w:rPr>
        <w:t>Borg</w:t>
      </w:r>
      <w:proofErr w:type="spellEnd"/>
      <w:r w:rsidR="001E43BB">
        <w:rPr>
          <w:rFonts w:ascii="Arial" w:hAnsi="Arial" w:cs="Arial"/>
          <w:sz w:val="24"/>
          <w:szCs w:val="24"/>
        </w:rPr>
        <w:t xml:space="preserve"> z bruselské </w:t>
      </w:r>
      <w:r w:rsidR="00F50D2B">
        <w:rPr>
          <w:rFonts w:ascii="Arial" w:hAnsi="Arial" w:cs="Arial"/>
          <w:sz w:val="24"/>
          <w:szCs w:val="24"/>
        </w:rPr>
        <w:t xml:space="preserve">poradenské </w:t>
      </w:r>
      <w:r w:rsidR="001E43BB">
        <w:rPr>
          <w:rFonts w:ascii="Arial" w:hAnsi="Arial" w:cs="Arial"/>
          <w:sz w:val="24"/>
          <w:szCs w:val="24"/>
        </w:rPr>
        <w:t xml:space="preserve">společnosti Weber </w:t>
      </w:r>
      <w:proofErr w:type="spellStart"/>
      <w:r w:rsidR="001E43BB">
        <w:rPr>
          <w:rFonts w:ascii="Arial" w:hAnsi="Arial" w:cs="Arial"/>
          <w:sz w:val="24"/>
          <w:szCs w:val="24"/>
        </w:rPr>
        <w:t>Shandwick</w:t>
      </w:r>
      <w:proofErr w:type="spellEnd"/>
      <w:r w:rsidR="001E43BB">
        <w:rPr>
          <w:rFonts w:ascii="Arial" w:hAnsi="Arial" w:cs="Arial"/>
          <w:sz w:val="24"/>
          <w:szCs w:val="24"/>
        </w:rPr>
        <w:t>.</w:t>
      </w:r>
      <w:r w:rsidR="00F50D2B">
        <w:rPr>
          <w:rFonts w:ascii="Arial" w:hAnsi="Arial" w:cs="Arial"/>
          <w:sz w:val="24"/>
          <w:szCs w:val="24"/>
        </w:rPr>
        <w:t xml:space="preserve"> V dalších prezentacích </w:t>
      </w:r>
      <w:r w:rsidR="00A2442E">
        <w:rPr>
          <w:rFonts w:ascii="Arial" w:hAnsi="Arial" w:cs="Arial"/>
          <w:sz w:val="24"/>
          <w:szCs w:val="24"/>
        </w:rPr>
        <w:t xml:space="preserve">představili </w:t>
      </w:r>
      <w:r w:rsidR="00761AA7">
        <w:rPr>
          <w:rFonts w:ascii="Arial" w:hAnsi="Arial" w:cs="Arial"/>
          <w:sz w:val="24"/>
          <w:szCs w:val="24"/>
        </w:rPr>
        <w:t>zástupci středoevropských zemí</w:t>
      </w:r>
      <w:bookmarkStart w:id="0" w:name="_GoBack"/>
      <w:bookmarkEnd w:id="0"/>
      <w:r w:rsidR="00F50D2B">
        <w:rPr>
          <w:rFonts w:ascii="Arial" w:hAnsi="Arial" w:cs="Arial"/>
          <w:sz w:val="24"/>
          <w:szCs w:val="24"/>
        </w:rPr>
        <w:t xml:space="preserve"> systémy tříděného sběru </w:t>
      </w:r>
      <w:r w:rsidR="00832D4E">
        <w:rPr>
          <w:rFonts w:ascii="Arial" w:hAnsi="Arial" w:cs="Arial"/>
          <w:sz w:val="24"/>
          <w:szCs w:val="24"/>
        </w:rPr>
        <w:t>s jejich</w:t>
      </w:r>
      <w:r w:rsidR="00F50D2B">
        <w:rPr>
          <w:rFonts w:ascii="Arial" w:hAnsi="Arial" w:cs="Arial"/>
          <w:sz w:val="24"/>
          <w:szCs w:val="24"/>
        </w:rPr>
        <w:t xml:space="preserve"> úspěchy i nedostatky. </w:t>
      </w:r>
    </w:p>
    <w:p w:rsidR="00BB6BB8" w:rsidRDefault="001E43BB" w:rsidP="00BB6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Konference Odpady a obce 2014</w:t>
      </w:r>
      <w:r w:rsidR="00BB6BB8">
        <w:rPr>
          <w:rFonts w:ascii="Arial" w:hAnsi="Arial" w:cs="Arial"/>
          <w:sz w:val="24"/>
          <w:szCs w:val="24"/>
        </w:rPr>
        <w:t xml:space="preserve"> se koná pod záštitou Ministerstva životního prostředí ČR, Ministerstva průmyslu a obchodu ČR, Svazu měst a obcí ČR, Asociace krajů ČR, Hospodářské komory ČR a města Hradec Králové.</w:t>
      </w:r>
    </w:p>
    <w:p w:rsidR="001E43BB" w:rsidRDefault="001E43BB" w:rsidP="00BB6BB8">
      <w:pPr>
        <w:jc w:val="both"/>
        <w:rPr>
          <w:rFonts w:ascii="Arial" w:hAnsi="Arial" w:cs="Arial"/>
          <w:sz w:val="24"/>
          <w:szCs w:val="24"/>
        </w:rPr>
      </w:pPr>
    </w:p>
    <w:p w:rsidR="00524085" w:rsidRDefault="00524085" w:rsidP="00BB6BB8">
      <w:pPr>
        <w:jc w:val="both"/>
        <w:rPr>
          <w:rFonts w:ascii="Arial" w:hAnsi="Arial" w:cs="Arial"/>
          <w:sz w:val="24"/>
          <w:szCs w:val="24"/>
        </w:rPr>
      </w:pPr>
    </w:p>
    <w:p w:rsidR="00BB6BB8" w:rsidRDefault="001E43BB" w:rsidP="00BB6BB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letošním X</w:t>
      </w:r>
      <w:r w:rsidR="00BB6BB8">
        <w:rPr>
          <w:rFonts w:ascii="Arial" w:hAnsi="Arial" w:cs="Arial"/>
          <w:b/>
          <w:bCs/>
          <w:sz w:val="24"/>
          <w:szCs w:val="24"/>
        </w:rPr>
        <w:t>. ročníku soutěže se na prvním místě umístil</w:t>
      </w:r>
      <w:r w:rsidR="00C342C7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 město Jeseník, </w:t>
      </w:r>
      <w:r w:rsidR="00C342C7">
        <w:rPr>
          <w:rFonts w:ascii="Arial" w:hAnsi="Arial" w:cs="Arial"/>
          <w:b/>
          <w:bCs/>
          <w:sz w:val="24"/>
          <w:szCs w:val="24"/>
        </w:rPr>
        <w:t>které</w:t>
      </w:r>
      <w:r w:rsidR="00BB6BB8">
        <w:rPr>
          <w:rFonts w:ascii="Arial" w:hAnsi="Arial" w:cs="Arial"/>
          <w:b/>
          <w:bCs/>
          <w:sz w:val="24"/>
          <w:szCs w:val="24"/>
        </w:rPr>
        <w:t xml:space="preserve"> si odnesl</w:t>
      </w:r>
      <w:r w:rsidR="00C342C7">
        <w:rPr>
          <w:rFonts w:ascii="Arial" w:hAnsi="Arial" w:cs="Arial"/>
          <w:b/>
          <w:bCs/>
          <w:sz w:val="24"/>
          <w:szCs w:val="24"/>
        </w:rPr>
        <w:t>o putovní Křišťálovou popelnici se svým jménem</w:t>
      </w:r>
      <w:r w:rsidR="00BB6BB8">
        <w:rPr>
          <w:rFonts w:ascii="Arial" w:hAnsi="Arial" w:cs="Arial"/>
          <w:b/>
          <w:bCs/>
          <w:sz w:val="24"/>
          <w:szCs w:val="24"/>
        </w:rPr>
        <w:t xml:space="preserve">. Zástupcům města byl předán šek na 150 tisíc korun. Druhé místo získalo město </w:t>
      </w:r>
      <w:r>
        <w:rPr>
          <w:rFonts w:ascii="Arial" w:hAnsi="Arial" w:cs="Arial"/>
          <w:b/>
          <w:bCs/>
          <w:sz w:val="24"/>
          <w:szCs w:val="24"/>
        </w:rPr>
        <w:t>Třinec</w:t>
      </w:r>
      <w:r w:rsidR="00BB6BB8">
        <w:rPr>
          <w:rFonts w:ascii="Arial" w:hAnsi="Arial" w:cs="Arial"/>
          <w:b/>
          <w:bCs/>
          <w:sz w:val="24"/>
          <w:szCs w:val="24"/>
        </w:rPr>
        <w:t xml:space="preserve">, které obdrželo 100 tisíc korun a třetí příčku obsadilo město </w:t>
      </w:r>
      <w:r>
        <w:rPr>
          <w:rFonts w:ascii="Arial" w:hAnsi="Arial" w:cs="Arial"/>
          <w:b/>
          <w:bCs/>
          <w:sz w:val="24"/>
          <w:szCs w:val="24"/>
        </w:rPr>
        <w:t>Říčany</w:t>
      </w:r>
      <w:r w:rsidR="00BB6BB8">
        <w:rPr>
          <w:rFonts w:ascii="Arial" w:hAnsi="Arial" w:cs="Arial"/>
          <w:b/>
          <w:bCs/>
          <w:sz w:val="24"/>
          <w:szCs w:val="24"/>
        </w:rPr>
        <w:t>. Šek pro ně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BB6BB8">
        <w:rPr>
          <w:rFonts w:ascii="Arial" w:hAnsi="Arial" w:cs="Arial"/>
          <w:b/>
          <w:bCs/>
          <w:sz w:val="24"/>
          <w:szCs w:val="24"/>
        </w:rPr>
        <w:t xml:space="preserve"> měl hodnotu 70 tisíc korun. Obě obce byly odměněny také menšími křišťálovými popelnicemi.</w:t>
      </w:r>
    </w:p>
    <w:p w:rsidR="00BB6BB8" w:rsidRDefault="00BB6BB8" w:rsidP="00BB6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B6BB8" w:rsidRDefault="00BB6BB8" w:rsidP="00BB6B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 se hodnotí</w:t>
      </w:r>
    </w:p>
    <w:p w:rsidR="00BB6BB8" w:rsidRDefault="00BB6BB8" w:rsidP="00BB6B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soutěži jsou obce hodnoceny podle dosažených výsledků v oblasti nakládání s komunálním odpadem, míra aktivity, ale i komplexnost hospodaření včetně informování občanů o způsobech nakládání s jednotlivými druhy odpadů. Hodnocení obcí se provádí především na základě údajů poskytovaných obcemi systému EKO-KOM v rámci jejich pravidelného výkaznictví a do soutěže jsou automaticky zařazeny všechny obce, které jsou do tohoto systému zapojeny. </w:t>
      </w:r>
    </w:p>
    <w:p w:rsidR="00BB6BB8" w:rsidRDefault="00BB6BB8" w:rsidP="00BB6BB8">
      <w:pPr>
        <w:jc w:val="both"/>
        <w:rPr>
          <w:rFonts w:ascii="Arial" w:hAnsi="Arial" w:cs="Arial"/>
          <w:sz w:val="24"/>
          <w:szCs w:val="24"/>
        </w:rPr>
      </w:pPr>
    </w:p>
    <w:p w:rsidR="0070546F" w:rsidRPr="00875224" w:rsidRDefault="008F4CDB" w:rsidP="0070546F">
      <w:pPr>
        <w:jc w:val="both"/>
        <w:rPr>
          <w:sz w:val="24"/>
          <w:szCs w:val="24"/>
        </w:rPr>
      </w:pPr>
      <w:r w:rsidRPr="008F4CDB">
        <w:rPr>
          <w:rFonts w:ascii="Arial" w:hAnsi="Arial" w:cs="Arial"/>
          <w:sz w:val="24"/>
          <w:szCs w:val="24"/>
        </w:rPr>
        <w:t xml:space="preserve">V letošním roce se do finálového kola probojovala tato města: </w:t>
      </w:r>
      <w:r w:rsidR="0070546F" w:rsidRPr="0070546F">
        <w:rPr>
          <w:rFonts w:ascii="Arial" w:hAnsi="Arial" w:cs="Arial"/>
          <w:sz w:val="24"/>
          <w:szCs w:val="24"/>
        </w:rPr>
        <w:t xml:space="preserve">Valašské Klobouky, Sezemice, Třinec, Planá nad Lužnicí, Olomouc, Říčany, Líně, Obrataň, Bedřichov, Čejkovice, Hradec na </w:t>
      </w:r>
      <w:proofErr w:type="gramStart"/>
      <w:r w:rsidR="0070546F" w:rsidRPr="0070546F">
        <w:rPr>
          <w:rFonts w:ascii="Arial" w:hAnsi="Arial" w:cs="Arial"/>
          <w:sz w:val="24"/>
          <w:szCs w:val="24"/>
        </w:rPr>
        <w:t>Moravicí</w:t>
      </w:r>
      <w:proofErr w:type="gramEnd"/>
      <w:r w:rsidR="0070546F" w:rsidRPr="0070546F">
        <w:rPr>
          <w:rFonts w:ascii="Arial" w:hAnsi="Arial" w:cs="Arial"/>
          <w:sz w:val="24"/>
          <w:szCs w:val="24"/>
        </w:rPr>
        <w:t>, Slavkov u Brna, Jeseník a Dvůr Králové nad Labem.</w:t>
      </w:r>
    </w:p>
    <w:p w:rsidR="008F4CDB" w:rsidRDefault="008F4CDB" w:rsidP="008F4CDB">
      <w:pPr>
        <w:jc w:val="both"/>
        <w:rPr>
          <w:sz w:val="24"/>
          <w:szCs w:val="24"/>
        </w:rPr>
      </w:pPr>
    </w:p>
    <w:p w:rsidR="008F4CDB" w:rsidRDefault="008F4CDB" w:rsidP="008F4CDB">
      <w:pPr>
        <w:jc w:val="both"/>
        <w:rPr>
          <w:sz w:val="24"/>
          <w:szCs w:val="24"/>
        </w:rPr>
      </w:pPr>
    </w:p>
    <w:p w:rsidR="008F4CDB" w:rsidRPr="00875224" w:rsidRDefault="008F4CDB" w:rsidP="008F4CDB">
      <w:pPr>
        <w:jc w:val="both"/>
        <w:rPr>
          <w:sz w:val="24"/>
          <w:szCs w:val="24"/>
        </w:rPr>
      </w:pPr>
    </w:p>
    <w:p w:rsidR="00BB6BB8" w:rsidRDefault="00BB6BB8" w:rsidP="00BB6BB8">
      <w:pPr>
        <w:pStyle w:val="Nadpis5"/>
        <w:keepNext w:val="0"/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</w:pPr>
      <w:r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Kontakt: Šárka Nováková, tisková mluvčí společnosti EKO-KOM, a.s.,       </w:t>
      </w:r>
    </w:p>
    <w:p w:rsidR="00BB6BB8" w:rsidRDefault="00761AA7" w:rsidP="00BB6BB8">
      <w:pPr>
        <w:pStyle w:val="Nadpis5"/>
        <w:keepNext w:val="0"/>
        <w:rPr>
          <w:rFonts w:eastAsia="Times New Roman"/>
          <w:b w:val="0"/>
          <w:bCs w:val="0"/>
          <w:sz w:val="20"/>
          <w:szCs w:val="20"/>
        </w:rPr>
      </w:pPr>
      <w:hyperlink r:id="rId7" w:history="1">
        <w:r w:rsidR="00BB6BB8">
          <w:rPr>
            <w:rStyle w:val="Hypertextovodkaz"/>
            <w:rFonts w:eastAsia="Times New Roman"/>
            <w:b w:val="0"/>
            <w:bCs w:val="0"/>
            <w:sz w:val="20"/>
            <w:szCs w:val="20"/>
          </w:rPr>
          <w:t>novakova@ekokom.cz</w:t>
        </w:r>
      </w:hyperlink>
      <w:r w:rsidR="00BB6BB8">
        <w:rPr>
          <w:rFonts w:eastAsia="Times New Roman"/>
          <w:b w:val="0"/>
          <w:bCs w:val="0"/>
          <w:sz w:val="20"/>
          <w:szCs w:val="20"/>
        </w:rPr>
        <w:t xml:space="preserve">, tel.: 602 186 205, </w:t>
      </w:r>
      <w:hyperlink r:id="rId8" w:history="1">
        <w:r w:rsidR="00BB6BB8">
          <w:rPr>
            <w:rStyle w:val="Hypertextovodkaz"/>
            <w:rFonts w:eastAsia="Times New Roman"/>
            <w:b w:val="0"/>
            <w:bCs w:val="0"/>
            <w:sz w:val="20"/>
            <w:szCs w:val="20"/>
          </w:rPr>
          <w:t>www.ekokom.cz</w:t>
        </w:r>
      </w:hyperlink>
      <w:r w:rsidR="00BB6BB8">
        <w:rPr>
          <w:rFonts w:eastAsia="Times New Roman"/>
          <w:b w:val="0"/>
          <w:bCs w:val="0"/>
          <w:sz w:val="20"/>
          <w:szCs w:val="20"/>
        </w:rPr>
        <w:t xml:space="preserve">, </w:t>
      </w:r>
      <w:hyperlink r:id="rId9" w:history="1">
        <w:r w:rsidR="00BB6BB8">
          <w:rPr>
            <w:rStyle w:val="Hypertextovodkaz"/>
            <w:rFonts w:eastAsia="Times New Roman"/>
            <w:b w:val="0"/>
            <w:bCs w:val="0"/>
            <w:sz w:val="20"/>
            <w:szCs w:val="20"/>
          </w:rPr>
          <w:t>www.jaktridit.cz</w:t>
        </w:r>
      </w:hyperlink>
    </w:p>
    <w:p w:rsidR="00BB6BB8" w:rsidRDefault="00BB6BB8" w:rsidP="00BB6BB8">
      <w:pPr>
        <w:rPr>
          <w:rFonts w:ascii="Arial" w:hAnsi="Arial" w:cs="Arial"/>
          <w:sz w:val="24"/>
          <w:szCs w:val="24"/>
        </w:rPr>
      </w:pPr>
    </w:p>
    <w:p w:rsidR="00BB6BB8" w:rsidRDefault="00BB6BB8" w:rsidP="00BB6BB8"/>
    <w:p w:rsidR="00BC219A" w:rsidRDefault="00BC219A"/>
    <w:sectPr w:rsidR="00BC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C8"/>
    <w:rsid w:val="001462B7"/>
    <w:rsid w:val="001769C8"/>
    <w:rsid w:val="001E43BB"/>
    <w:rsid w:val="002C744F"/>
    <w:rsid w:val="00524085"/>
    <w:rsid w:val="0070546F"/>
    <w:rsid w:val="00733C85"/>
    <w:rsid w:val="00761AA7"/>
    <w:rsid w:val="00832D4E"/>
    <w:rsid w:val="008C5A1D"/>
    <w:rsid w:val="008F4CDB"/>
    <w:rsid w:val="00A2442E"/>
    <w:rsid w:val="00B27DA1"/>
    <w:rsid w:val="00BB6BB8"/>
    <w:rsid w:val="00BC219A"/>
    <w:rsid w:val="00C342C7"/>
    <w:rsid w:val="00CD36C3"/>
    <w:rsid w:val="00E34B95"/>
    <w:rsid w:val="00F50D2B"/>
    <w:rsid w:val="00F8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k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kova@ekoko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ktridi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SNovakova</dc:creator>
  <cp:lastModifiedBy>Nováková Šárka</cp:lastModifiedBy>
  <cp:revision>13</cp:revision>
  <dcterms:created xsi:type="dcterms:W3CDTF">2013-06-12T14:50:00Z</dcterms:created>
  <dcterms:modified xsi:type="dcterms:W3CDTF">2014-06-11T14:08:00Z</dcterms:modified>
</cp:coreProperties>
</file>