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813"/>
      </w:tblGrid>
      <w:tr w:rsidR="00F075B1" w:rsidRPr="00AE2CAC" w14:paraId="4EC3D4F4" w14:textId="77777777" w:rsidTr="00374597">
        <w:tc>
          <w:tcPr>
            <w:tcW w:w="137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BDAEA9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108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25AD7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Za poctivé třídění získali Bohumínští už druhou keramickou popelnici</w:t>
            </w:r>
          </w:p>
        </w:tc>
      </w:tr>
      <w:tr w:rsidR="00F075B1" w:rsidRPr="00AE2CAC" w14:paraId="16363D5C" w14:textId="77777777" w:rsidTr="00374597">
        <w:tblPrEx>
          <w:tblBorders>
            <w:top w:val="none" w:sz="0" w:space="0" w:color="auto"/>
          </w:tblBorders>
        </w:tblPrEx>
        <w:tc>
          <w:tcPr>
            <w:tcW w:w="137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CD6F3B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Zdroj:</w:t>
            </w:r>
          </w:p>
        </w:tc>
        <w:tc>
          <w:tcPr>
            <w:tcW w:w="108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0F50F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novinky.cz</w:t>
            </w:r>
          </w:p>
        </w:tc>
      </w:tr>
      <w:tr w:rsidR="00F075B1" w:rsidRPr="00AE2CAC" w14:paraId="34462DF1" w14:textId="77777777" w:rsidTr="00374597">
        <w:tblPrEx>
          <w:tblBorders>
            <w:top w:val="none" w:sz="0" w:space="0" w:color="auto"/>
          </w:tblBorders>
        </w:tblPrEx>
        <w:tc>
          <w:tcPr>
            <w:tcW w:w="137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DC9E08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Autor:</w:t>
            </w:r>
          </w:p>
        </w:tc>
        <w:tc>
          <w:tcPr>
            <w:tcW w:w="108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767CE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Lucie Kolková</w:t>
            </w:r>
          </w:p>
        </w:tc>
      </w:tr>
      <w:tr w:rsidR="00F075B1" w:rsidRPr="00AE2CAC" w14:paraId="6ED901C1" w14:textId="77777777" w:rsidTr="00374597">
        <w:tblPrEx>
          <w:tblBorders>
            <w:top w:val="none" w:sz="0" w:space="0" w:color="auto"/>
          </w:tblBorders>
        </w:tblPrEx>
        <w:tc>
          <w:tcPr>
            <w:tcW w:w="137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5D43CE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08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EF3BA" w14:textId="77777777" w:rsidR="00F075B1" w:rsidRPr="00AE2CAC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AC">
              <w:rPr>
                <w:rFonts w:ascii="Arial" w:hAnsi="Arial" w:cs="Arial"/>
                <w:b/>
                <w:bCs/>
                <w:sz w:val="20"/>
                <w:szCs w:val="20"/>
              </w:rPr>
              <w:t>10.11.2016</w:t>
            </w:r>
          </w:p>
        </w:tc>
      </w:tr>
      <w:tr w:rsidR="00F075B1" w:rsidRPr="00F075B1" w14:paraId="06A4E94E" w14:textId="77777777" w:rsidTr="00374597">
        <w:tc>
          <w:tcPr>
            <w:tcW w:w="137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254B7E" w14:textId="77777777" w:rsidR="00F075B1" w:rsidRPr="00F075B1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75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Odkaz:</w:t>
            </w:r>
          </w:p>
        </w:tc>
        <w:tc>
          <w:tcPr>
            <w:tcW w:w="108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DD659" w14:textId="77777777" w:rsidR="00F075B1" w:rsidRPr="00F075B1" w:rsidRDefault="00F075B1" w:rsidP="00374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4" w:history="1">
              <w:r w:rsidRPr="00F075B1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https://www.novinky.cz/vase-zpravy/moravskoslezsky-kraj/karvina/4309-41083-za-po...</w:t>
              </w:r>
            </w:hyperlink>
          </w:p>
        </w:tc>
      </w:tr>
    </w:tbl>
    <w:p w14:paraId="5BA74CD1" w14:textId="77777777" w:rsid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97080F" w14:textId="083B07CF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Skvělé druhé místo obsadilo město Bohumín v krajské ekologické soutěži </w:t>
      </w:r>
      <w:r w:rsidRPr="00F075B1">
        <w:rPr>
          <w:rFonts w:ascii="Arial" w:hAnsi="Arial" w:cs="Arial"/>
          <w:b/>
          <w:bCs/>
          <w:color w:val="000000" w:themeColor="text1"/>
          <w:sz w:val="20"/>
          <w:szCs w:val="20"/>
        </w:rPr>
        <w:t>O keramickou popelnici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. Za loňský rok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vytřídili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jeho obyvatelé 898 tun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separovaného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odpadu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, tedy o 58 tun více než v předchozím roce. </w:t>
      </w:r>
    </w:p>
    <w:p w14:paraId="601D2687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5BE547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Ocenění v podobě sympatického páleného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kontejnerku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převzal 8. listopadu místostarosta Bohumína Lumír Macura. Bohumínští nenašli s výjimkou Třince konkurenci a v kategorii měst nad patnáct tisíc obyvatel obsadili už podruhé v řadě stříbrnou pozici v klání o nejpoctivější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třídiče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odpadu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577C5A3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E5C6D2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Do 12. ročníku soutěže, kterou pořádá Moravskoslezský kraj s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obalovou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společností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/>
          <w:bCs/>
          <w:color w:val="000000" w:themeColor="text1"/>
          <w:sz w:val="20"/>
          <w:szCs w:val="20"/>
        </w:rPr>
        <w:t>EKO-KOM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, se zapojilo všech 300 obcí a měst Moravskoslezského kraje. Organizátoři hodnotili množství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vytříděných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odpadů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na jednoho obyvatele a počet materiálů, které mohou lidé v obcích odevzdávat. Dalším kritériem byla hustota sběrné sítě. </w:t>
      </w:r>
    </w:p>
    <w:p w14:paraId="60094080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FC6303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"V Bohumíně mají lidé k dispozici 122 sběrných sestav na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třídění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skla, papíru, plastů a nápojových kartonů. Navíc mohou využívat sběrný dvůr v areálu BM servisu a mobilní sběrné dvory. Právě fakt, že lidé mají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kontejnery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po ruce a nemusí s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vytříděným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odpadem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chodit daleko, je jedním z faktorů úspěchu," přiblížil místostarosta. </w:t>
      </w:r>
    </w:p>
    <w:p w14:paraId="366F553D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825D542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Dalším kladem je podle něj i snaha města popularizovat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třídění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odpadů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atraktivní formou. Letos na podzim například uspořádala radnice šestitýdenní zábavnou hru Třiď a bav se, při níž lidé hledali v </w:t>
      </w:r>
      <w:bookmarkStart w:id="0" w:name="_GoBack"/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terénu ukryté schránky s tričky v barvách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separačních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kontejnerů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. Tato dobrodružná bojovka se </w:t>
      </w:r>
      <w:bookmarkEnd w:id="0"/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setkala s obrovským ohlasem a zvýšila povědomí lidí o nutnosti chovat se ekologicky. </w:t>
      </w:r>
    </w:p>
    <w:p w14:paraId="0E73257D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71DE16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Celý podzim navíc probíhá na základních školách zábavný vzdělávací program pro děti </w:t>
      </w:r>
      <w:r w:rsidRPr="00F075B1">
        <w:rPr>
          <w:rFonts w:ascii="Arial" w:hAnsi="Arial" w:cs="Arial"/>
          <w:b/>
          <w:bCs/>
          <w:color w:val="000000" w:themeColor="text1"/>
          <w:sz w:val="20"/>
          <w:szCs w:val="20"/>
        </w:rPr>
        <w:t>Tonda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/>
          <w:bCs/>
          <w:color w:val="000000" w:themeColor="text1"/>
          <w:sz w:val="20"/>
          <w:szCs w:val="20"/>
        </w:rPr>
        <w:t>Obal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na cestách. Město podniká i další aktivity, aby systém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třídění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oslovil co nejvíce obyvatel. "Aktuálně rozšiřujeme kampaň Chovám se ekologicky. Přidáte se?. Každý, kdo se do ní zapojí, může získat výraznou slevu za odvoz bioodpadu," dodal Macura. </w:t>
      </w:r>
    </w:p>
    <w:p w14:paraId="1561DC3E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4AFFE0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Zástupci těch nejlépe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třídících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obcí a měst se setkali 8. listopadu v Červeném zámku v Hradci nad Moravicí, aby slavnostně převzali ceny. Bohumínští si tak domů přivezli už druhou keramickou popelnici. </w:t>
      </w:r>
    </w:p>
    <w:p w14:paraId="66472DE8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B90EF2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"Ochota našich obyvatel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třídit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odpady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a efektivní systém svozu barevných nádob se odráží také v našem rozpočtu. I díky tomu se cena za svoz komunálního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odpadu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již čtvrtým rokem v Bohumíně nemění, což je pro občany další motivací k tomu, aby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separovali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," uzavřel Macura. </w:t>
      </w:r>
    </w:p>
    <w:p w14:paraId="7D7F48CE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190073" w14:textId="77777777" w:rsidR="00F075B1" w:rsidRPr="00F075B1" w:rsidRDefault="00F075B1" w:rsidP="00F075B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V rámci celorepublikového srovnání poskočil Moravskoslezský kraj o jednu příčku, což jej zařadilo na 7. místo. Jak vyplývá ze statistik společnosti </w:t>
      </w:r>
      <w:r w:rsidRPr="00F075B1">
        <w:rPr>
          <w:rFonts w:ascii="Arial" w:hAnsi="Arial" w:cs="Arial"/>
          <w:b/>
          <w:bCs/>
          <w:color w:val="000000" w:themeColor="text1"/>
          <w:sz w:val="20"/>
          <w:szCs w:val="20"/>
        </w:rPr>
        <w:t>EKO-KOM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, na jednoho obyvatele kraje připadlo za rok 2015 přesně 19,8 kg </w:t>
      </w:r>
      <w:r w:rsidRPr="00F075B1">
        <w:rPr>
          <w:rFonts w:ascii="Arial" w:hAnsi="Arial" w:cs="Arial"/>
          <w:bCs/>
          <w:color w:val="000000" w:themeColor="text1"/>
          <w:sz w:val="20"/>
          <w:szCs w:val="20"/>
        </w:rPr>
        <w:t>vytříděného</w:t>
      </w:r>
      <w:r w:rsidRPr="00F075B1">
        <w:rPr>
          <w:rFonts w:ascii="Arial" w:hAnsi="Arial" w:cs="Arial"/>
          <w:color w:val="000000" w:themeColor="text1"/>
          <w:sz w:val="20"/>
          <w:szCs w:val="20"/>
        </w:rPr>
        <w:t xml:space="preserve"> papíru, 11,7 kg plastu, 10,8 kg skla a 0,2 kg nápojových kartonů. </w:t>
      </w:r>
    </w:p>
    <w:p w14:paraId="7861D465" w14:textId="77777777" w:rsidR="00876C62" w:rsidRDefault="00876C62"/>
    <w:sectPr w:rsidR="0087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D"/>
    <w:rsid w:val="007934BD"/>
    <w:rsid w:val="00876C62"/>
    <w:rsid w:val="00B33024"/>
    <w:rsid w:val="00F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1FC"/>
  <w15:chartTrackingRefBased/>
  <w15:docId w15:val="{B98737CA-01A9-4A01-865E-C9185708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934B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inky.cz/vase-zpravy/moravskoslezsky-kraj/karvina/4309-41083-za-poctive-trideni-ziskali-bohuminsti-uz-druhou-keramickou-popelnici-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Skůček</dc:creator>
  <cp:keywords/>
  <dc:description/>
  <cp:lastModifiedBy>Petr Skůček</cp:lastModifiedBy>
  <cp:revision>2</cp:revision>
  <dcterms:created xsi:type="dcterms:W3CDTF">2016-12-06T09:57:00Z</dcterms:created>
  <dcterms:modified xsi:type="dcterms:W3CDTF">2016-12-06T09:57:00Z</dcterms:modified>
</cp:coreProperties>
</file>